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41B55" w14:textId="77777777" w:rsidR="00C0268D" w:rsidRDefault="00C0268D" w:rsidP="003A6F75">
      <w:pPr>
        <w:pStyle w:val="31"/>
        <w:spacing w:before="75"/>
        <w:jc w:val="center"/>
        <w:rPr>
          <w:sz w:val="28"/>
          <w:szCs w:val="28"/>
        </w:rPr>
      </w:pPr>
      <w:bookmarkStart w:id="0" w:name="RMA_request_Procedure"/>
      <w:bookmarkEnd w:id="0"/>
    </w:p>
    <w:p w14:paraId="7FBFEED9" w14:textId="77777777" w:rsidR="00B855AF" w:rsidRDefault="00B855AF" w:rsidP="003A6F75">
      <w:pPr>
        <w:pStyle w:val="31"/>
        <w:spacing w:before="75"/>
        <w:jc w:val="center"/>
        <w:rPr>
          <w:sz w:val="28"/>
          <w:szCs w:val="28"/>
        </w:rPr>
      </w:pPr>
    </w:p>
    <w:p w14:paraId="73DA745E" w14:textId="77777777" w:rsidR="00B855AF" w:rsidRDefault="00B855AF" w:rsidP="003A6F75">
      <w:pPr>
        <w:pStyle w:val="31"/>
        <w:spacing w:before="75"/>
        <w:jc w:val="center"/>
        <w:rPr>
          <w:sz w:val="28"/>
          <w:szCs w:val="28"/>
        </w:rPr>
      </w:pPr>
    </w:p>
    <w:p w14:paraId="246FD49F" w14:textId="553F2E27" w:rsidR="00A01CE3" w:rsidRDefault="00F311DB" w:rsidP="003A6F75">
      <w:pPr>
        <w:pStyle w:val="31"/>
        <w:spacing w:before="75"/>
        <w:jc w:val="center"/>
        <w:rPr>
          <w:sz w:val="28"/>
          <w:szCs w:val="28"/>
        </w:rPr>
      </w:pPr>
      <w:r w:rsidRPr="00D02DD8">
        <w:rPr>
          <w:sz w:val="28"/>
          <w:szCs w:val="28"/>
        </w:rPr>
        <w:t>GENERAL INFORMATION</w:t>
      </w:r>
    </w:p>
    <w:p w14:paraId="5F3B7A0A" w14:textId="77777777" w:rsidR="00C0268D" w:rsidRDefault="00C0268D" w:rsidP="003A6F75">
      <w:pPr>
        <w:pStyle w:val="31"/>
        <w:spacing w:before="75"/>
        <w:jc w:val="center"/>
        <w:rPr>
          <w:sz w:val="28"/>
          <w:szCs w:val="28"/>
        </w:rPr>
      </w:pPr>
    </w:p>
    <w:p w14:paraId="47ADB0D3" w14:textId="77777777" w:rsidR="003A6F75" w:rsidRPr="003A6F75" w:rsidRDefault="003A6F75" w:rsidP="003A6F75">
      <w:pPr>
        <w:pStyle w:val="31"/>
        <w:spacing w:before="75"/>
        <w:jc w:val="center"/>
        <w:rPr>
          <w:sz w:val="28"/>
          <w:szCs w:val="28"/>
        </w:rPr>
      </w:pPr>
    </w:p>
    <w:p w14:paraId="7357DCC1" w14:textId="77777777" w:rsidR="00C0268D" w:rsidRDefault="00C343A8" w:rsidP="00C0268D">
      <w:pPr>
        <w:spacing w:before="60" w:after="60"/>
        <w:ind w:left="221" w:right="5175"/>
        <w:jc w:val="both"/>
        <w:rPr>
          <w:b/>
        </w:rPr>
      </w:pPr>
      <w:bookmarkStart w:id="1" w:name="Section_1"/>
      <w:bookmarkEnd w:id="1"/>
      <w:r>
        <w:rPr>
          <w:b/>
        </w:rPr>
        <w:t xml:space="preserve">Section 1 </w:t>
      </w:r>
    </w:p>
    <w:p w14:paraId="713C932D" w14:textId="58BA04D2" w:rsidR="00A01CE3" w:rsidRDefault="00490969" w:rsidP="00C0268D">
      <w:pPr>
        <w:spacing w:before="60" w:after="60"/>
        <w:ind w:left="221" w:right="5175"/>
        <w:jc w:val="both"/>
        <w:rPr>
          <w:b/>
        </w:rPr>
      </w:pPr>
      <w:r>
        <w:rPr>
          <w:b/>
        </w:rPr>
        <w:t>W</w:t>
      </w:r>
      <w:r w:rsidR="00C343A8">
        <w:rPr>
          <w:b/>
        </w:rPr>
        <w:t>arranty</w:t>
      </w:r>
      <w:r w:rsidR="00C343A8">
        <w:rPr>
          <w:b/>
          <w:spacing w:val="10"/>
        </w:rPr>
        <w:t xml:space="preserve"> </w:t>
      </w:r>
      <w:r w:rsidR="00C343A8">
        <w:rPr>
          <w:b/>
          <w:spacing w:val="-3"/>
        </w:rPr>
        <w:t>products</w:t>
      </w:r>
    </w:p>
    <w:p w14:paraId="3BE72720" w14:textId="77777777" w:rsidR="00A01CE3" w:rsidRDefault="00C343A8" w:rsidP="00C0268D">
      <w:pPr>
        <w:pStyle w:val="BodyText"/>
        <w:spacing w:before="60" w:after="60"/>
        <w:ind w:left="221" w:right="449"/>
        <w:jc w:val="both"/>
        <w:rPr>
          <w:b/>
        </w:rPr>
      </w:pPr>
      <w:r>
        <w:t>Warranty products will be handled under the standard</w:t>
      </w:r>
      <w:r w:rsidR="00E408B0">
        <w:t xml:space="preserve"> of</w:t>
      </w:r>
      <w:r>
        <w:t xml:space="preserve"> Olympia Electronics </w:t>
      </w:r>
      <w:r>
        <w:rPr>
          <w:b/>
        </w:rPr>
        <w:t xml:space="preserve">export terms </w:t>
      </w:r>
      <w:r w:rsidRPr="00E408B0">
        <w:rPr>
          <w:b/>
        </w:rPr>
        <w:t>and conditions of your agreement.</w:t>
      </w:r>
    </w:p>
    <w:p w14:paraId="2DD4C12E" w14:textId="77777777" w:rsidR="00A01CE3" w:rsidRDefault="00C343A8" w:rsidP="00C0268D">
      <w:pPr>
        <w:pStyle w:val="31"/>
        <w:spacing w:before="60" w:after="60"/>
        <w:ind w:left="221"/>
        <w:jc w:val="both"/>
        <w:rPr>
          <w:b w:val="0"/>
        </w:rPr>
      </w:pPr>
      <w:r>
        <w:t>1.1 Return process for Warranty products</w:t>
      </w:r>
      <w:r w:rsidR="00F311DB">
        <w:t xml:space="preserve"> without malfunctions</w:t>
      </w:r>
    </w:p>
    <w:p w14:paraId="5603D149" w14:textId="77777777" w:rsidR="00A01CE3" w:rsidRDefault="00C343A8" w:rsidP="00C0268D">
      <w:pPr>
        <w:pStyle w:val="BodyText"/>
        <w:spacing w:before="60" w:after="60"/>
        <w:ind w:left="221" w:right="449"/>
        <w:jc w:val="both"/>
      </w:pPr>
      <w:r>
        <w:t xml:space="preserve">All products that do not face a </w:t>
      </w:r>
      <w:r w:rsidR="00F311DB">
        <w:t>malfunction</w:t>
      </w:r>
      <w:r>
        <w:t xml:space="preserve"> will be returned to </w:t>
      </w:r>
      <w:r w:rsidR="00F311DB">
        <w:t>buyer, with their next shipment.</w:t>
      </w:r>
    </w:p>
    <w:p w14:paraId="6B80B39C" w14:textId="77777777" w:rsidR="00A01CE3" w:rsidRPr="00E408B0" w:rsidRDefault="00C343A8" w:rsidP="00C0268D">
      <w:pPr>
        <w:pStyle w:val="31"/>
        <w:spacing w:before="60" w:after="60"/>
        <w:ind w:left="221"/>
        <w:jc w:val="both"/>
      </w:pPr>
      <w:r>
        <w:t>1.2</w:t>
      </w:r>
      <w:r w:rsidR="00413AF3">
        <w:t xml:space="preserve"> </w:t>
      </w:r>
      <w:r w:rsidR="00F311DB">
        <w:t xml:space="preserve">Return </w:t>
      </w:r>
      <w:r w:rsidR="00F311DB" w:rsidRPr="00E408B0">
        <w:t>process for</w:t>
      </w:r>
      <w:r w:rsidR="00F311DB">
        <w:rPr>
          <w:b w:val="0"/>
        </w:rPr>
        <w:t xml:space="preserve"> </w:t>
      </w:r>
      <w:r>
        <w:t>Warranty products</w:t>
      </w:r>
      <w:r w:rsidR="00F311DB">
        <w:rPr>
          <w:b w:val="0"/>
        </w:rPr>
        <w:t xml:space="preserve"> </w:t>
      </w:r>
      <w:r w:rsidR="00F311DB" w:rsidRPr="00E408B0">
        <w:t>with malfunction and Olympia Electronics liability</w:t>
      </w:r>
    </w:p>
    <w:p w14:paraId="43775C8F" w14:textId="77777777" w:rsidR="00413AF3" w:rsidRPr="00413AF3" w:rsidRDefault="00413AF3" w:rsidP="00C0268D">
      <w:pPr>
        <w:spacing w:before="60" w:after="60"/>
        <w:ind w:left="221"/>
        <w:jc w:val="both"/>
      </w:pPr>
      <w:r w:rsidRPr="00413AF3">
        <w:t xml:space="preserve">After consultation with the </w:t>
      </w:r>
      <w:r w:rsidR="00E408B0" w:rsidRPr="00413AF3">
        <w:t>c</w:t>
      </w:r>
      <w:r w:rsidR="00E408B0">
        <w:t>u</w:t>
      </w:r>
      <w:r w:rsidR="00E408B0" w:rsidRPr="00413AF3">
        <w:t>stomer</w:t>
      </w:r>
      <w:r w:rsidRPr="00413AF3">
        <w:t>, the products will either be repaired or credit note will be issued.</w:t>
      </w:r>
    </w:p>
    <w:p w14:paraId="5526C193" w14:textId="77777777" w:rsidR="00413AF3" w:rsidRDefault="00413AF3" w:rsidP="00C0268D">
      <w:pPr>
        <w:spacing w:before="60" w:after="60"/>
        <w:ind w:left="221"/>
        <w:jc w:val="both"/>
        <w:rPr>
          <w:b/>
        </w:rPr>
      </w:pPr>
      <w:r>
        <w:rPr>
          <w:b/>
        </w:rPr>
        <w:t>1.3 Return process for warranty products with malfunction and customer</w:t>
      </w:r>
      <w:r w:rsidR="00423488">
        <w:rPr>
          <w:b/>
        </w:rPr>
        <w:t>’</w:t>
      </w:r>
      <w:r>
        <w:rPr>
          <w:b/>
        </w:rPr>
        <w:t>s liability</w:t>
      </w:r>
    </w:p>
    <w:p w14:paraId="6BAE5ED9" w14:textId="07C5C840" w:rsidR="003A6F75" w:rsidRDefault="00E31954" w:rsidP="00C0268D">
      <w:pPr>
        <w:spacing w:before="60" w:after="60"/>
        <w:ind w:left="221"/>
        <w:jc w:val="both"/>
      </w:pPr>
      <w:r>
        <w:t xml:space="preserve">After consultation with the </w:t>
      </w:r>
      <w:r w:rsidR="00E408B0" w:rsidRPr="00413AF3">
        <w:t>c</w:t>
      </w:r>
      <w:r w:rsidR="00E408B0">
        <w:t>u</w:t>
      </w:r>
      <w:r w:rsidR="00E408B0" w:rsidRPr="00413AF3">
        <w:t>stomer</w:t>
      </w:r>
      <w:r>
        <w:t>, the products will either be repair</w:t>
      </w:r>
      <w:r w:rsidR="00E408B0">
        <w:t>ed</w:t>
      </w:r>
      <w:r>
        <w:t xml:space="preserve"> and charged to the costumer or recycled.</w:t>
      </w:r>
    </w:p>
    <w:p w14:paraId="499FE0F8" w14:textId="77777777" w:rsidR="00C0268D" w:rsidRDefault="00C0268D" w:rsidP="00C0268D">
      <w:pPr>
        <w:spacing w:before="60" w:after="60"/>
        <w:ind w:left="221"/>
        <w:jc w:val="both"/>
      </w:pPr>
    </w:p>
    <w:p w14:paraId="41B564C4" w14:textId="77777777" w:rsidR="00C0268D" w:rsidRDefault="00C343A8" w:rsidP="00C0268D">
      <w:pPr>
        <w:spacing w:before="60" w:after="60"/>
        <w:ind w:left="221" w:right="5034"/>
        <w:jc w:val="both"/>
        <w:rPr>
          <w:b/>
        </w:rPr>
      </w:pPr>
      <w:bookmarkStart w:id="2" w:name="Section_2"/>
      <w:bookmarkEnd w:id="2"/>
      <w:r>
        <w:rPr>
          <w:b/>
        </w:rPr>
        <w:t>Section 2</w:t>
      </w:r>
      <w:r w:rsidR="00C0268D">
        <w:rPr>
          <w:b/>
        </w:rPr>
        <w:t xml:space="preserve"> </w:t>
      </w:r>
    </w:p>
    <w:p w14:paraId="1C45F45C" w14:textId="0CBCCA9B" w:rsidR="00413AF3" w:rsidRDefault="00413AF3" w:rsidP="00C0268D">
      <w:pPr>
        <w:spacing w:before="60" w:after="60"/>
        <w:ind w:left="221" w:right="5034"/>
        <w:jc w:val="both"/>
        <w:rPr>
          <w:b/>
        </w:rPr>
      </w:pPr>
      <w:r>
        <w:rPr>
          <w:b/>
        </w:rPr>
        <w:t>Non-warranty products</w:t>
      </w:r>
    </w:p>
    <w:p w14:paraId="4AD3D4E6" w14:textId="158659E5" w:rsidR="003A6F75" w:rsidRDefault="00413AF3" w:rsidP="00C0268D">
      <w:pPr>
        <w:pStyle w:val="BodyText"/>
        <w:spacing w:before="60" w:after="60"/>
        <w:ind w:left="221" w:right="368"/>
        <w:jc w:val="both"/>
      </w:pPr>
      <w:r>
        <w:t>If Olympia Electronics receives non-warranty goods, customer will be informed</w:t>
      </w:r>
      <w:r w:rsidR="00FB7EC7">
        <w:t xml:space="preserve"> about the repairing costs and he will decide</w:t>
      </w:r>
      <w:r w:rsidR="00423488">
        <w:t xml:space="preserve">, if the products should be </w:t>
      </w:r>
      <w:r w:rsidR="00FB7EC7">
        <w:t>repair</w:t>
      </w:r>
      <w:r w:rsidR="00423488">
        <w:t>ed</w:t>
      </w:r>
      <w:r w:rsidR="00FB7EC7">
        <w:t xml:space="preserve"> or recycle</w:t>
      </w:r>
      <w:r w:rsidR="00423488">
        <w:t>d</w:t>
      </w:r>
      <w:r w:rsidR="00FB7EC7">
        <w:t>.</w:t>
      </w:r>
    </w:p>
    <w:p w14:paraId="5E336AD3" w14:textId="77777777" w:rsidR="00C0268D" w:rsidRDefault="00C0268D" w:rsidP="00C0268D">
      <w:pPr>
        <w:pStyle w:val="BodyText"/>
        <w:spacing w:before="60" w:after="60"/>
        <w:ind w:left="221" w:right="368"/>
        <w:jc w:val="both"/>
      </w:pPr>
    </w:p>
    <w:p w14:paraId="5A126813" w14:textId="77777777" w:rsidR="00C0268D" w:rsidRDefault="000C572F" w:rsidP="00C0268D">
      <w:pPr>
        <w:spacing w:before="60" w:after="60"/>
        <w:ind w:left="221" w:right="4892"/>
        <w:jc w:val="both"/>
        <w:rPr>
          <w:b/>
        </w:rPr>
      </w:pPr>
      <w:r>
        <w:rPr>
          <w:b/>
        </w:rPr>
        <w:t>Section 3</w:t>
      </w:r>
      <w:r w:rsidR="00C0268D">
        <w:rPr>
          <w:b/>
        </w:rPr>
        <w:t xml:space="preserve"> </w:t>
      </w:r>
    </w:p>
    <w:p w14:paraId="491E2882" w14:textId="66E77F7A" w:rsidR="00FB7EC7" w:rsidRPr="000C572F" w:rsidRDefault="000C572F" w:rsidP="00C0268D">
      <w:pPr>
        <w:spacing w:before="60" w:after="60"/>
        <w:ind w:left="221" w:right="4892"/>
        <w:jc w:val="both"/>
        <w:rPr>
          <w:b/>
        </w:rPr>
      </w:pPr>
      <w:r w:rsidRPr="000C572F">
        <w:rPr>
          <w:b/>
        </w:rPr>
        <w:t>Investigation fee</w:t>
      </w:r>
    </w:p>
    <w:p w14:paraId="53D9B653" w14:textId="460039AB" w:rsidR="003A6F75" w:rsidRDefault="000C572F" w:rsidP="00C0268D">
      <w:pPr>
        <w:pStyle w:val="BodyText"/>
        <w:spacing w:before="60" w:after="60"/>
        <w:ind w:left="221" w:right="368"/>
        <w:jc w:val="both"/>
      </w:pPr>
      <w:r>
        <w:t>For all above cases Olympia Electronics reserves the right within the RMA to charge investigation fee</w:t>
      </w:r>
      <w:r w:rsidR="00E408B0">
        <w:t>.</w:t>
      </w:r>
      <w:r>
        <w:t xml:space="preserve"> </w:t>
      </w:r>
      <w:r w:rsidR="00E408B0">
        <w:t>T</w:t>
      </w:r>
      <w:r>
        <w:t>his fee covers investigation time and resource needed to identify any problems.</w:t>
      </w:r>
    </w:p>
    <w:p w14:paraId="11B13DB9" w14:textId="77777777" w:rsidR="00C0268D" w:rsidRDefault="00C0268D" w:rsidP="00C0268D">
      <w:pPr>
        <w:pStyle w:val="BodyText"/>
        <w:spacing w:before="60" w:after="60"/>
        <w:ind w:left="221" w:right="368"/>
        <w:jc w:val="both"/>
      </w:pPr>
    </w:p>
    <w:p w14:paraId="3D57867C" w14:textId="77777777" w:rsidR="00C0268D" w:rsidRDefault="003A6F75" w:rsidP="00C0268D">
      <w:pPr>
        <w:spacing w:before="60" w:after="60"/>
        <w:ind w:left="221" w:right="4892"/>
        <w:jc w:val="both"/>
        <w:rPr>
          <w:b/>
        </w:rPr>
      </w:pPr>
      <w:r>
        <w:rPr>
          <w:b/>
        </w:rPr>
        <w:t>Section 4</w:t>
      </w:r>
      <w:r w:rsidR="00C0268D">
        <w:rPr>
          <w:b/>
        </w:rPr>
        <w:t xml:space="preserve"> </w:t>
      </w:r>
    </w:p>
    <w:p w14:paraId="245F70DE" w14:textId="5799AB90" w:rsidR="003A6F75" w:rsidRDefault="003A6F75" w:rsidP="00C0268D">
      <w:pPr>
        <w:spacing w:before="60" w:after="60"/>
        <w:ind w:left="221" w:right="4892"/>
        <w:jc w:val="both"/>
        <w:rPr>
          <w:b/>
        </w:rPr>
      </w:pPr>
      <w:r>
        <w:rPr>
          <w:b/>
        </w:rPr>
        <w:t>R</w:t>
      </w:r>
      <w:r w:rsidRPr="003A6F75">
        <w:rPr>
          <w:b/>
        </w:rPr>
        <w:t>eturns management</w:t>
      </w:r>
    </w:p>
    <w:p w14:paraId="6B3A773C" w14:textId="484CFE60" w:rsidR="003A6F75" w:rsidRPr="003A6F75" w:rsidRDefault="003A6F75" w:rsidP="00C0268D">
      <w:pPr>
        <w:pStyle w:val="BodyText"/>
        <w:spacing w:before="60" w:after="60"/>
        <w:ind w:left="221" w:right="368"/>
        <w:jc w:val="both"/>
      </w:pPr>
      <w:r>
        <w:t>R</w:t>
      </w:r>
      <w:r w:rsidRPr="003A6F75">
        <w:t xml:space="preserve">eturned products will be held for a period of one month (30 days) starting from the day </w:t>
      </w:r>
      <w:r>
        <w:t xml:space="preserve">that </w:t>
      </w:r>
      <w:r w:rsidRPr="003A6F75">
        <w:t>the written notification of the status – NCR report</w:t>
      </w:r>
      <w:r>
        <w:t xml:space="preserve"> is sent</w:t>
      </w:r>
      <w:r w:rsidRPr="003A6F75">
        <w:t xml:space="preserve">, when the product inspection is finished. </w:t>
      </w:r>
      <w:r w:rsidR="00C0268D">
        <w:t xml:space="preserve"> </w:t>
      </w:r>
      <w:r w:rsidRPr="003A6F75">
        <w:t xml:space="preserve">If this period of time has passed and the customer has not informed us in writing what they want to be done (repair, return or both) then </w:t>
      </w:r>
      <w:r>
        <w:t xml:space="preserve">the products </w:t>
      </w:r>
      <w:r w:rsidRPr="003A6F75">
        <w:t xml:space="preserve">will </w:t>
      </w:r>
      <w:r w:rsidR="00023D0F">
        <w:t>be eligible</w:t>
      </w:r>
      <w:r w:rsidRPr="003A6F75">
        <w:t xml:space="preserve"> </w:t>
      </w:r>
      <w:r w:rsidR="00023D0F">
        <w:t xml:space="preserve">for </w:t>
      </w:r>
      <w:r w:rsidRPr="003A6F75">
        <w:t>destruction</w:t>
      </w:r>
      <w:r>
        <w:t>-recycling</w:t>
      </w:r>
      <w:r w:rsidRPr="003A6F75">
        <w:t>.</w:t>
      </w:r>
    </w:p>
    <w:p w14:paraId="458AD364" w14:textId="77777777" w:rsidR="00CB54BE" w:rsidRDefault="00CB54BE" w:rsidP="00E408B0">
      <w:pPr>
        <w:pStyle w:val="BodyText"/>
        <w:spacing w:before="0"/>
        <w:ind w:left="220" w:right="368"/>
      </w:pPr>
    </w:p>
    <w:p w14:paraId="257A4E20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75DFE139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593E2925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3D246C4C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046BECAB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6514B2D3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0BD732DD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439543EA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5841D045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77B5E1E8" w14:textId="77777777" w:rsidR="00C0268D" w:rsidRDefault="00C0268D" w:rsidP="009D2226">
      <w:pPr>
        <w:pStyle w:val="TableParagraph"/>
        <w:jc w:val="center"/>
        <w:rPr>
          <w:b/>
          <w:sz w:val="28"/>
          <w:szCs w:val="28"/>
        </w:rPr>
      </w:pPr>
    </w:p>
    <w:p w14:paraId="4E16A184" w14:textId="77777777" w:rsidR="00B855AF" w:rsidRDefault="00B855AF" w:rsidP="009D2226">
      <w:pPr>
        <w:pStyle w:val="TableParagraph"/>
        <w:jc w:val="center"/>
        <w:rPr>
          <w:b/>
          <w:sz w:val="28"/>
          <w:szCs w:val="28"/>
        </w:rPr>
      </w:pPr>
    </w:p>
    <w:p w14:paraId="79DC8CD3" w14:textId="1EAF3110" w:rsidR="00490969" w:rsidRDefault="00E408B0" w:rsidP="009D2226">
      <w:pPr>
        <w:pStyle w:val="TableParagraph"/>
        <w:jc w:val="center"/>
        <w:rPr>
          <w:b/>
          <w:sz w:val="28"/>
          <w:szCs w:val="28"/>
        </w:rPr>
      </w:pPr>
      <w:r w:rsidRPr="00E408B0">
        <w:rPr>
          <w:b/>
          <w:sz w:val="28"/>
          <w:szCs w:val="28"/>
        </w:rPr>
        <w:t>STEPS REGARDING RMA</w:t>
      </w:r>
    </w:p>
    <w:p w14:paraId="41F9F07B" w14:textId="2C8B64F8" w:rsidR="00B855AF" w:rsidRDefault="00B855AF" w:rsidP="009D2226">
      <w:pPr>
        <w:pStyle w:val="TableParagraph"/>
        <w:jc w:val="center"/>
        <w:rPr>
          <w:b/>
          <w:sz w:val="28"/>
          <w:szCs w:val="28"/>
        </w:rPr>
      </w:pPr>
    </w:p>
    <w:p w14:paraId="7AAD401A" w14:textId="77777777" w:rsidR="00B855AF" w:rsidRPr="00E408B0" w:rsidRDefault="00B855AF" w:rsidP="009D2226">
      <w:pPr>
        <w:pStyle w:val="TableParagraph"/>
        <w:jc w:val="center"/>
        <w:rPr>
          <w:b/>
          <w:sz w:val="28"/>
          <w:szCs w:val="28"/>
        </w:rPr>
      </w:pPr>
    </w:p>
    <w:p w14:paraId="1D137144" w14:textId="77777777" w:rsidR="00490969" w:rsidRPr="00E31954" w:rsidRDefault="00490969" w:rsidP="00B855AF">
      <w:pPr>
        <w:pStyle w:val="BodyText"/>
        <w:spacing w:before="60" w:after="60"/>
        <w:ind w:left="221" w:right="369"/>
        <w:jc w:val="both"/>
        <w:rPr>
          <w:b/>
        </w:rPr>
      </w:pPr>
      <w:r w:rsidRPr="00E31954">
        <w:rPr>
          <w:b/>
        </w:rPr>
        <w:t xml:space="preserve">Step 1 </w:t>
      </w:r>
    </w:p>
    <w:p w14:paraId="0DED05DD" w14:textId="5166ED8A" w:rsidR="00E66C7A" w:rsidRDefault="00E66C7A" w:rsidP="00B855AF">
      <w:pPr>
        <w:pStyle w:val="BodyText"/>
        <w:spacing w:before="60" w:after="60"/>
        <w:ind w:left="221" w:right="369"/>
        <w:jc w:val="both"/>
      </w:pPr>
      <w:r>
        <w:t xml:space="preserve">Should you encounter any technical issue with one of our products, contact the Technical Support Department via email </w:t>
      </w:r>
      <w:hyperlink r:id="rId7" w:history="1">
        <w:r w:rsidR="00423488" w:rsidRPr="009243BE">
          <w:rPr>
            <w:rStyle w:val="Hyperlink"/>
          </w:rPr>
          <w:t>tech@olympia-electronics.gr</w:t>
        </w:r>
      </w:hyperlink>
      <w:r w:rsidR="00423488">
        <w:t xml:space="preserve">, or phone </w:t>
      </w:r>
      <w:r>
        <w:t xml:space="preserve">+30 23530 51200 ext. </w:t>
      </w:r>
      <w:r w:rsidR="008527E2">
        <w:t>231</w:t>
      </w:r>
      <w:r w:rsidR="00C0268D">
        <w:t xml:space="preserve"> </w:t>
      </w:r>
    </w:p>
    <w:p w14:paraId="59069FB0" w14:textId="6381269F" w:rsidR="00E66C7A" w:rsidRDefault="00E66C7A" w:rsidP="00B855AF">
      <w:pPr>
        <w:pStyle w:val="BodyText"/>
        <w:spacing w:before="60" w:after="60"/>
        <w:ind w:left="221" w:right="369"/>
        <w:jc w:val="both"/>
        <w:rPr>
          <w:b/>
        </w:rPr>
      </w:pPr>
      <w:proofErr w:type="spellStart"/>
      <w:r w:rsidRPr="00C0268D">
        <w:rPr>
          <w:bCs/>
        </w:rPr>
        <w:t>Att</w:t>
      </w:r>
      <w:proofErr w:type="spellEnd"/>
      <w:r w:rsidRPr="00E66C7A">
        <w:rPr>
          <w:b/>
        </w:rPr>
        <w:t xml:space="preserve"> Mr. </w:t>
      </w:r>
      <w:proofErr w:type="spellStart"/>
      <w:r w:rsidR="008527E2">
        <w:rPr>
          <w:b/>
        </w:rPr>
        <w:t>Asterios</w:t>
      </w:r>
      <w:proofErr w:type="spellEnd"/>
      <w:r w:rsidR="008527E2">
        <w:rPr>
          <w:b/>
        </w:rPr>
        <w:t xml:space="preserve"> Theodorou</w:t>
      </w:r>
      <w:r w:rsidR="004A49BD">
        <w:rPr>
          <w:b/>
        </w:rPr>
        <w:t>.</w:t>
      </w:r>
    </w:p>
    <w:p w14:paraId="6CB3814B" w14:textId="77777777" w:rsidR="00B855AF" w:rsidRDefault="00B855AF" w:rsidP="00B855AF">
      <w:pPr>
        <w:pStyle w:val="BodyText"/>
        <w:spacing w:before="60" w:after="60"/>
        <w:ind w:left="221" w:right="369"/>
        <w:jc w:val="both"/>
        <w:rPr>
          <w:b/>
        </w:rPr>
      </w:pPr>
    </w:p>
    <w:p w14:paraId="6E2909D0" w14:textId="77777777" w:rsidR="004A49BD" w:rsidRDefault="004A49BD" w:rsidP="00B855AF">
      <w:pPr>
        <w:pStyle w:val="BodyText"/>
        <w:spacing w:before="60" w:after="60"/>
        <w:ind w:left="221" w:right="369"/>
        <w:jc w:val="both"/>
        <w:rPr>
          <w:b/>
        </w:rPr>
      </w:pPr>
      <w:r>
        <w:rPr>
          <w:b/>
        </w:rPr>
        <w:t>Step 2</w:t>
      </w:r>
    </w:p>
    <w:p w14:paraId="376A5977" w14:textId="3D740ACA" w:rsidR="004A49BD" w:rsidRDefault="004A49BD" w:rsidP="00B855AF">
      <w:pPr>
        <w:pStyle w:val="BodyText"/>
        <w:spacing w:before="60" w:after="60"/>
        <w:ind w:left="221" w:right="369"/>
        <w:jc w:val="both"/>
      </w:pPr>
      <w:r w:rsidRPr="00E31954">
        <w:t>Our Technical Department will co</w:t>
      </w:r>
      <w:r w:rsidR="00E408B0">
        <w:t>ntact</w:t>
      </w:r>
      <w:r w:rsidRPr="00E31954">
        <w:t xml:space="preserve"> and advice you about the procedure you have to follow.</w:t>
      </w:r>
    </w:p>
    <w:p w14:paraId="27CEBAA1" w14:textId="77777777" w:rsidR="00B855AF" w:rsidRPr="00E31954" w:rsidRDefault="00B855AF" w:rsidP="00B855AF">
      <w:pPr>
        <w:pStyle w:val="BodyText"/>
        <w:spacing w:before="60" w:after="60"/>
        <w:ind w:left="221" w:right="369"/>
        <w:jc w:val="both"/>
      </w:pPr>
    </w:p>
    <w:p w14:paraId="05F6E919" w14:textId="77777777" w:rsidR="004A49BD" w:rsidRDefault="004A49BD" w:rsidP="00B855AF">
      <w:pPr>
        <w:pStyle w:val="BodyText"/>
        <w:spacing w:before="60" w:after="60"/>
        <w:ind w:left="221" w:right="369"/>
        <w:jc w:val="both"/>
        <w:rPr>
          <w:b/>
        </w:rPr>
      </w:pPr>
      <w:r>
        <w:rPr>
          <w:b/>
        </w:rPr>
        <w:t xml:space="preserve">Step 3 </w:t>
      </w:r>
    </w:p>
    <w:p w14:paraId="6C5926C4" w14:textId="40DA84C3" w:rsidR="004A49BD" w:rsidRDefault="004A49BD" w:rsidP="00B855AF">
      <w:pPr>
        <w:pStyle w:val="BodyText"/>
        <w:spacing w:before="60" w:after="60"/>
        <w:ind w:left="221" w:right="369"/>
        <w:jc w:val="both"/>
      </w:pPr>
      <w:r w:rsidRPr="00E31954">
        <w:t xml:space="preserve">You will receive then an RMA-form including </w:t>
      </w:r>
      <w:r w:rsidR="00C0268D">
        <w:t>your assigned</w:t>
      </w:r>
      <w:r w:rsidRPr="00E31954">
        <w:t xml:space="preserve"> RMA-number.</w:t>
      </w:r>
    </w:p>
    <w:p w14:paraId="1A23F141" w14:textId="77777777" w:rsidR="00B855AF" w:rsidRPr="00E31954" w:rsidRDefault="00B855AF" w:rsidP="00B855AF">
      <w:pPr>
        <w:pStyle w:val="BodyText"/>
        <w:spacing w:before="60" w:after="60"/>
        <w:ind w:left="221" w:right="369"/>
        <w:jc w:val="both"/>
      </w:pPr>
    </w:p>
    <w:p w14:paraId="3331205E" w14:textId="77777777" w:rsidR="004A49BD" w:rsidRDefault="004A49BD" w:rsidP="00B855AF">
      <w:pPr>
        <w:pStyle w:val="BodyText"/>
        <w:spacing w:before="60" w:after="60"/>
        <w:ind w:left="221" w:right="369"/>
        <w:jc w:val="both"/>
        <w:rPr>
          <w:b/>
        </w:rPr>
      </w:pPr>
      <w:r>
        <w:rPr>
          <w:b/>
        </w:rPr>
        <w:t>Step 4</w:t>
      </w:r>
    </w:p>
    <w:p w14:paraId="4AB5E26D" w14:textId="6FEAF7DE" w:rsidR="00E408B0" w:rsidRDefault="004A49BD" w:rsidP="00B855AF">
      <w:pPr>
        <w:pStyle w:val="BodyText"/>
        <w:spacing w:before="60" w:after="60"/>
        <w:ind w:left="221" w:right="369"/>
        <w:jc w:val="both"/>
        <w:rPr>
          <w:b/>
        </w:rPr>
      </w:pPr>
      <w:r w:rsidRPr="00E31954">
        <w:t xml:space="preserve">Please fill in this form and sent it to </w:t>
      </w:r>
      <w:hyperlink r:id="rId8" w:history="1">
        <w:r w:rsidR="00423488" w:rsidRPr="009243BE">
          <w:rPr>
            <w:rStyle w:val="Hyperlink"/>
          </w:rPr>
          <w:t>rma@olympia-electronics.gr</w:t>
        </w:r>
      </w:hyperlink>
      <w:r w:rsidR="00E31954" w:rsidRPr="00E31954">
        <w:t xml:space="preserve">. </w:t>
      </w:r>
      <w:r w:rsidR="00C0268D" w:rsidRPr="007E3C2D">
        <w:rPr>
          <w:b/>
        </w:rPr>
        <w:t>Also,</w:t>
      </w:r>
      <w:r w:rsidR="00E31954" w:rsidRPr="007E3C2D">
        <w:rPr>
          <w:b/>
        </w:rPr>
        <w:t xml:space="preserve"> this form hast to be included in </w:t>
      </w:r>
      <w:r w:rsidR="00C0268D">
        <w:rPr>
          <w:b/>
        </w:rPr>
        <w:t xml:space="preserve">the </w:t>
      </w:r>
      <w:r w:rsidR="00E31954" w:rsidRPr="007E3C2D">
        <w:rPr>
          <w:b/>
        </w:rPr>
        <w:t>package of the returned goods.</w:t>
      </w:r>
    </w:p>
    <w:p w14:paraId="2433F4C3" w14:textId="7841B314" w:rsidR="00B855AF" w:rsidRDefault="00B855AF" w:rsidP="00B855AF">
      <w:pPr>
        <w:pStyle w:val="BodyText"/>
        <w:spacing w:before="60" w:after="60"/>
        <w:ind w:left="221" w:right="369"/>
        <w:jc w:val="both"/>
        <w:rPr>
          <w:b/>
        </w:rPr>
      </w:pPr>
    </w:p>
    <w:p w14:paraId="0B800918" w14:textId="77777777" w:rsidR="00B855AF" w:rsidRDefault="00B855AF" w:rsidP="00B855AF">
      <w:pPr>
        <w:pStyle w:val="BodyText"/>
        <w:spacing w:before="60" w:after="60"/>
        <w:ind w:left="221" w:right="369"/>
        <w:jc w:val="both"/>
        <w:rPr>
          <w:u w:val="single"/>
        </w:rPr>
      </w:pPr>
    </w:p>
    <w:p w14:paraId="3EBC453E" w14:textId="49E996E4" w:rsidR="00E408B0" w:rsidRDefault="00E408B0" w:rsidP="00B855AF">
      <w:pPr>
        <w:pStyle w:val="BodyText"/>
        <w:spacing w:before="0"/>
        <w:ind w:left="220" w:right="368"/>
        <w:jc w:val="both"/>
        <w:rPr>
          <w:color w:val="FF0000"/>
          <w:sz w:val="24"/>
          <w:szCs w:val="24"/>
          <w:u w:val="single"/>
        </w:rPr>
      </w:pPr>
      <w:r w:rsidRPr="00DC6FF6">
        <w:rPr>
          <w:color w:val="FF0000"/>
          <w:sz w:val="24"/>
          <w:szCs w:val="24"/>
          <w:u w:val="single"/>
        </w:rPr>
        <w:t>Missing information can delay processing of your RMA</w:t>
      </w:r>
      <w:r w:rsidR="00C60D76" w:rsidRPr="00DC6FF6">
        <w:rPr>
          <w:color w:val="FF0000"/>
          <w:sz w:val="24"/>
          <w:szCs w:val="24"/>
          <w:u w:val="single"/>
        </w:rPr>
        <w:t>.</w:t>
      </w:r>
    </w:p>
    <w:p w14:paraId="214E7302" w14:textId="599EE6D2" w:rsidR="00B855AF" w:rsidRDefault="00B855AF" w:rsidP="00B855AF">
      <w:pPr>
        <w:pStyle w:val="BodyText"/>
        <w:spacing w:before="0"/>
        <w:ind w:left="220" w:right="368"/>
        <w:jc w:val="both"/>
        <w:rPr>
          <w:color w:val="FF0000"/>
          <w:sz w:val="24"/>
          <w:szCs w:val="24"/>
          <w:u w:val="single"/>
        </w:rPr>
      </w:pPr>
    </w:p>
    <w:p w14:paraId="4009F0FD" w14:textId="77777777" w:rsidR="00B855AF" w:rsidRPr="00DC6FF6" w:rsidRDefault="00B855AF" w:rsidP="00B855AF">
      <w:pPr>
        <w:pStyle w:val="BodyText"/>
        <w:spacing w:before="0"/>
        <w:ind w:left="220" w:right="368"/>
        <w:jc w:val="both"/>
        <w:rPr>
          <w:color w:val="FF0000"/>
          <w:sz w:val="24"/>
          <w:szCs w:val="24"/>
          <w:u w:val="single"/>
        </w:rPr>
      </w:pPr>
    </w:p>
    <w:p w14:paraId="57B9269A" w14:textId="77777777" w:rsidR="00E408B0" w:rsidRDefault="00E408B0" w:rsidP="00B855AF">
      <w:pPr>
        <w:pStyle w:val="BodyText"/>
        <w:spacing w:before="0"/>
        <w:ind w:left="220" w:right="368"/>
        <w:jc w:val="both"/>
        <w:rPr>
          <w:u w:val="single"/>
        </w:rPr>
      </w:pPr>
    </w:p>
    <w:p w14:paraId="750ABBEE" w14:textId="77777777" w:rsidR="00E408B0" w:rsidRDefault="00E408B0" w:rsidP="00B855AF">
      <w:pPr>
        <w:ind w:left="220"/>
        <w:jc w:val="both"/>
        <w:rPr>
          <w:b/>
          <w:sz w:val="24"/>
        </w:rPr>
      </w:pPr>
      <w:r>
        <w:rPr>
          <w:b/>
          <w:sz w:val="24"/>
        </w:rPr>
        <w:t>Shipping instructions:</w:t>
      </w:r>
    </w:p>
    <w:p w14:paraId="37D89F6F" w14:textId="77777777" w:rsidR="00E408B0" w:rsidRDefault="00E408B0" w:rsidP="00B855AF">
      <w:pPr>
        <w:pStyle w:val="21"/>
        <w:ind w:right="4380"/>
      </w:pPr>
      <w:r>
        <w:t>All</w:t>
      </w:r>
      <w:r>
        <w:rPr>
          <w:spacing w:val="-9"/>
        </w:rPr>
        <w:t xml:space="preserve"> </w:t>
      </w:r>
      <w:r>
        <w:t>goods</w:t>
      </w:r>
      <w:r>
        <w:rPr>
          <w:spacing w:val="-5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shipped</w:t>
      </w:r>
      <w:r>
        <w:rPr>
          <w:spacing w:val="-7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premises: Olympia Electronics</w:t>
      </w:r>
      <w:r>
        <w:rPr>
          <w:spacing w:val="-3"/>
        </w:rPr>
        <w:t xml:space="preserve"> </w:t>
      </w:r>
      <w:r>
        <w:t>SA</w:t>
      </w:r>
    </w:p>
    <w:p w14:paraId="0C69367A" w14:textId="77777777" w:rsidR="00E408B0" w:rsidRDefault="00E408B0" w:rsidP="00B855AF">
      <w:pPr>
        <w:ind w:left="220" w:right="5935"/>
        <w:jc w:val="both"/>
        <w:rPr>
          <w:sz w:val="24"/>
        </w:rPr>
      </w:pPr>
      <w:r>
        <w:rPr>
          <w:sz w:val="24"/>
        </w:rPr>
        <w:t xml:space="preserve">72o Km ONR Thessaloniki- </w:t>
      </w:r>
      <w:proofErr w:type="spellStart"/>
      <w:r>
        <w:rPr>
          <w:sz w:val="24"/>
        </w:rPr>
        <w:t>Katerini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Eginio</w:t>
      </w:r>
      <w:proofErr w:type="spellEnd"/>
      <w:r>
        <w:rPr>
          <w:sz w:val="24"/>
        </w:rPr>
        <w:t xml:space="preserve"> - Pieria – Greece, P.O.</w:t>
      </w:r>
      <w:r>
        <w:rPr>
          <w:spacing w:val="-37"/>
          <w:sz w:val="24"/>
        </w:rPr>
        <w:t xml:space="preserve"> </w:t>
      </w:r>
      <w:r>
        <w:rPr>
          <w:sz w:val="24"/>
        </w:rPr>
        <w:t>60300 Telephone :</w:t>
      </w:r>
      <w:r>
        <w:rPr>
          <w:spacing w:val="41"/>
          <w:sz w:val="24"/>
        </w:rPr>
        <w:t xml:space="preserve"> </w:t>
      </w:r>
      <w:r>
        <w:rPr>
          <w:sz w:val="24"/>
        </w:rPr>
        <w:t>+302353051200</w:t>
      </w:r>
    </w:p>
    <w:p w14:paraId="3B5B8EEF" w14:textId="77777777" w:rsidR="00E408B0" w:rsidRPr="00C9058C" w:rsidRDefault="00E408B0" w:rsidP="00B855AF">
      <w:pPr>
        <w:ind w:left="220"/>
        <w:jc w:val="both"/>
        <w:rPr>
          <w:sz w:val="24"/>
          <w:lang w:val="de-DE"/>
        </w:rPr>
      </w:pPr>
      <w:r w:rsidRPr="00C9058C">
        <w:rPr>
          <w:sz w:val="24"/>
          <w:lang w:val="de-DE"/>
        </w:rPr>
        <w:t>FAX: +302353051486</w:t>
      </w:r>
    </w:p>
    <w:p w14:paraId="42872B89" w14:textId="77777777" w:rsidR="00E408B0" w:rsidRPr="00C9058C" w:rsidRDefault="00E408B0" w:rsidP="00B855AF">
      <w:pPr>
        <w:ind w:left="220"/>
        <w:jc w:val="both"/>
        <w:rPr>
          <w:sz w:val="24"/>
          <w:lang w:val="de-DE"/>
        </w:rPr>
      </w:pPr>
      <w:proofErr w:type="spellStart"/>
      <w:r w:rsidRPr="00C9058C">
        <w:rPr>
          <w:sz w:val="24"/>
          <w:lang w:val="de-DE"/>
        </w:rPr>
        <w:t>E-mail</w:t>
      </w:r>
      <w:proofErr w:type="spellEnd"/>
      <w:r w:rsidRPr="00C9058C">
        <w:rPr>
          <w:sz w:val="24"/>
          <w:lang w:val="de-DE"/>
        </w:rPr>
        <w:t xml:space="preserve"> : </w:t>
      </w:r>
      <w:hyperlink r:id="rId9">
        <w:r w:rsidRPr="00C9058C">
          <w:rPr>
            <w:color w:val="0000FF"/>
            <w:sz w:val="24"/>
            <w:u w:val="single" w:color="0000FF"/>
            <w:lang w:val="de-DE"/>
          </w:rPr>
          <w:t>rma@olympia-electronics.gr</w:t>
        </w:r>
      </w:hyperlink>
    </w:p>
    <w:p w14:paraId="569DEFE6" w14:textId="77777777" w:rsidR="00E408B0" w:rsidRPr="00E408B0" w:rsidRDefault="00E408B0" w:rsidP="00E66C7A">
      <w:pPr>
        <w:pStyle w:val="BodyText"/>
        <w:spacing w:before="0"/>
        <w:ind w:left="220" w:right="368"/>
        <w:rPr>
          <w:u w:val="single"/>
          <w:lang w:val="de-DE"/>
        </w:rPr>
      </w:pPr>
    </w:p>
    <w:p w14:paraId="04092F30" w14:textId="77777777" w:rsidR="00FB7EC7" w:rsidRPr="00E408B0" w:rsidRDefault="00FB7EC7" w:rsidP="00E66C7A">
      <w:pPr>
        <w:pStyle w:val="BodyText"/>
        <w:spacing w:before="0"/>
        <w:ind w:left="220" w:right="368"/>
        <w:rPr>
          <w:lang w:val="de-DE"/>
        </w:rPr>
      </w:pPr>
    </w:p>
    <w:p w14:paraId="6F63F5BD" w14:textId="77777777" w:rsidR="00A01CE3" w:rsidRPr="00E408B0" w:rsidRDefault="00A01CE3">
      <w:pPr>
        <w:rPr>
          <w:lang w:val="de-DE"/>
        </w:rPr>
        <w:sectPr w:rsidR="00A01CE3" w:rsidRPr="00E408B0">
          <w:headerReference w:type="default" r:id="rId10"/>
          <w:footerReference w:type="default" r:id="rId11"/>
          <w:type w:val="continuous"/>
          <w:pgSz w:w="11910" w:h="16840"/>
          <w:pgMar w:top="1640" w:right="1120" w:bottom="1100" w:left="1220" w:header="684" w:footer="911" w:gutter="0"/>
          <w:pgNumType w:start="1"/>
          <w:cols w:space="720"/>
        </w:sectPr>
      </w:pPr>
    </w:p>
    <w:p w14:paraId="68D7416E" w14:textId="77777777" w:rsidR="00A01CE3" w:rsidRPr="00E408B0" w:rsidRDefault="00C343A8" w:rsidP="00E408B0">
      <w:pPr>
        <w:pStyle w:val="11"/>
        <w:spacing w:before="75"/>
        <w:jc w:val="center"/>
        <w:rPr>
          <w:sz w:val="36"/>
          <w:szCs w:val="36"/>
        </w:rPr>
      </w:pPr>
      <w:r w:rsidRPr="00E408B0">
        <w:rPr>
          <w:sz w:val="36"/>
          <w:szCs w:val="36"/>
        </w:rPr>
        <w:lastRenderedPageBreak/>
        <w:t>RMA Form</w:t>
      </w:r>
    </w:p>
    <w:p w14:paraId="24F5F6D9" w14:textId="77777777" w:rsidR="00A01CE3" w:rsidRDefault="00A01CE3">
      <w:pPr>
        <w:pStyle w:val="BodyText"/>
        <w:rPr>
          <w:b/>
          <w:sz w:val="24"/>
        </w:rPr>
      </w:pPr>
    </w:p>
    <w:p w14:paraId="0B0BAD2A" w14:textId="77777777" w:rsidR="00A01CE3" w:rsidRDefault="00C343A8">
      <w:pPr>
        <w:ind w:left="220"/>
        <w:jc w:val="both"/>
        <w:rPr>
          <w:b/>
          <w:sz w:val="24"/>
        </w:rPr>
      </w:pPr>
      <w:r>
        <w:rPr>
          <w:b/>
          <w:sz w:val="24"/>
        </w:rPr>
        <w:t>RMA number</w:t>
      </w:r>
      <w:r w:rsidR="00C9058C">
        <w:rPr>
          <w:b/>
          <w:sz w:val="24"/>
        </w:rPr>
        <w:t>: ___________________</w:t>
      </w:r>
    </w:p>
    <w:p w14:paraId="59FEDEED" w14:textId="77777777" w:rsidR="00A01CE3" w:rsidRDefault="00A01CE3">
      <w:pPr>
        <w:pStyle w:val="BodyText"/>
        <w:spacing w:before="10"/>
        <w:rPr>
          <w:b/>
          <w:sz w:val="23"/>
        </w:rPr>
      </w:pPr>
    </w:p>
    <w:tbl>
      <w:tblPr>
        <w:tblStyle w:val="TableNormal1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6521"/>
      </w:tblGrid>
      <w:tr w:rsidR="00A01CE3" w14:paraId="0D4465BE" w14:textId="77777777" w:rsidTr="00B855AF">
        <w:trPr>
          <w:trHeight w:val="292"/>
        </w:trPr>
        <w:tc>
          <w:tcPr>
            <w:tcW w:w="3424" w:type="dxa"/>
            <w:shd w:val="clear" w:color="auto" w:fill="D9D9D9"/>
          </w:tcPr>
          <w:p w14:paraId="21BB0C8E" w14:textId="77777777" w:rsidR="00A01CE3" w:rsidRDefault="00C343A8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521" w:type="dxa"/>
          </w:tcPr>
          <w:p w14:paraId="1FDD70FD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1172E870" w14:textId="77777777" w:rsidTr="00B855AF">
        <w:trPr>
          <w:trHeight w:val="292"/>
        </w:trPr>
        <w:tc>
          <w:tcPr>
            <w:tcW w:w="3424" w:type="dxa"/>
            <w:shd w:val="clear" w:color="auto" w:fill="D9D9D9"/>
          </w:tcPr>
          <w:p w14:paraId="13FFD69C" w14:textId="77777777" w:rsidR="00A01CE3" w:rsidRDefault="00C343A8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Customer Name</w:t>
            </w:r>
          </w:p>
        </w:tc>
        <w:tc>
          <w:tcPr>
            <w:tcW w:w="6521" w:type="dxa"/>
          </w:tcPr>
          <w:p w14:paraId="58D8D512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5025F91D" w14:textId="77777777" w:rsidTr="00B855AF">
        <w:trPr>
          <w:trHeight w:val="292"/>
        </w:trPr>
        <w:tc>
          <w:tcPr>
            <w:tcW w:w="3424" w:type="dxa"/>
            <w:shd w:val="clear" w:color="auto" w:fill="D9D9D9"/>
          </w:tcPr>
          <w:p w14:paraId="004BBC73" w14:textId="77777777" w:rsidR="00A01CE3" w:rsidRDefault="00C343A8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Customer Contact Details</w:t>
            </w:r>
          </w:p>
        </w:tc>
        <w:tc>
          <w:tcPr>
            <w:tcW w:w="6521" w:type="dxa"/>
          </w:tcPr>
          <w:p w14:paraId="74893E3F" w14:textId="77777777" w:rsidR="00A01CE3" w:rsidRDefault="00C343A8">
            <w:pPr>
              <w:pStyle w:val="TableParagraph"/>
              <w:spacing w:before="1" w:line="27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Tel:</w:t>
            </w:r>
          </w:p>
        </w:tc>
      </w:tr>
      <w:tr w:rsidR="00A01CE3" w14:paraId="59C5E788" w14:textId="77777777" w:rsidTr="00B855AF">
        <w:trPr>
          <w:trHeight w:val="292"/>
        </w:trPr>
        <w:tc>
          <w:tcPr>
            <w:tcW w:w="3424" w:type="dxa"/>
          </w:tcPr>
          <w:p w14:paraId="5BD2A9EC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521" w:type="dxa"/>
          </w:tcPr>
          <w:p w14:paraId="3BCD9B26" w14:textId="77777777" w:rsidR="00A01CE3" w:rsidRDefault="00C343A8">
            <w:pPr>
              <w:pStyle w:val="TableParagraph"/>
              <w:spacing w:before="1" w:line="271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Email:</w:t>
            </w:r>
          </w:p>
        </w:tc>
      </w:tr>
    </w:tbl>
    <w:p w14:paraId="1850275F" w14:textId="77777777" w:rsidR="00A01CE3" w:rsidRDefault="00A01CE3">
      <w:pPr>
        <w:pStyle w:val="BodyText"/>
        <w:spacing w:before="0"/>
        <w:rPr>
          <w:b/>
          <w:sz w:val="24"/>
        </w:rPr>
      </w:pPr>
    </w:p>
    <w:tbl>
      <w:tblPr>
        <w:tblStyle w:val="TableNormal1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6574"/>
      </w:tblGrid>
      <w:tr w:rsidR="00A01CE3" w14:paraId="1904E5E0" w14:textId="77777777" w:rsidTr="00B855AF">
        <w:trPr>
          <w:trHeight w:val="292"/>
        </w:trPr>
        <w:tc>
          <w:tcPr>
            <w:tcW w:w="3371" w:type="dxa"/>
            <w:vMerge w:val="restart"/>
            <w:shd w:val="clear" w:color="auto" w:fill="D9D9D9"/>
          </w:tcPr>
          <w:p w14:paraId="56032E9E" w14:textId="77777777" w:rsidR="00A01CE3" w:rsidRDefault="00C343A8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Customer Return Address</w:t>
            </w:r>
          </w:p>
        </w:tc>
        <w:tc>
          <w:tcPr>
            <w:tcW w:w="6574" w:type="dxa"/>
          </w:tcPr>
          <w:p w14:paraId="53204BB3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73AC36C9" w14:textId="77777777" w:rsidTr="00B855AF">
        <w:trPr>
          <w:trHeight w:val="292"/>
        </w:trPr>
        <w:tc>
          <w:tcPr>
            <w:tcW w:w="3371" w:type="dxa"/>
            <w:vMerge/>
            <w:tcBorders>
              <w:top w:val="nil"/>
            </w:tcBorders>
            <w:shd w:val="clear" w:color="auto" w:fill="D9D9D9"/>
          </w:tcPr>
          <w:p w14:paraId="6BF37FAA" w14:textId="77777777" w:rsidR="00A01CE3" w:rsidRDefault="00A01CE3">
            <w:pPr>
              <w:rPr>
                <w:sz w:val="2"/>
                <w:szCs w:val="2"/>
              </w:rPr>
            </w:pPr>
          </w:p>
        </w:tc>
        <w:tc>
          <w:tcPr>
            <w:tcW w:w="6574" w:type="dxa"/>
          </w:tcPr>
          <w:p w14:paraId="77758CEC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0A61FE89" w14:textId="77777777" w:rsidTr="00B855AF">
        <w:trPr>
          <w:trHeight w:val="292"/>
        </w:trPr>
        <w:tc>
          <w:tcPr>
            <w:tcW w:w="3371" w:type="dxa"/>
            <w:vMerge/>
            <w:tcBorders>
              <w:top w:val="nil"/>
            </w:tcBorders>
            <w:shd w:val="clear" w:color="auto" w:fill="D9D9D9"/>
          </w:tcPr>
          <w:p w14:paraId="30BEC35E" w14:textId="77777777" w:rsidR="00A01CE3" w:rsidRDefault="00A01CE3">
            <w:pPr>
              <w:rPr>
                <w:sz w:val="2"/>
                <w:szCs w:val="2"/>
              </w:rPr>
            </w:pPr>
          </w:p>
        </w:tc>
        <w:tc>
          <w:tcPr>
            <w:tcW w:w="6574" w:type="dxa"/>
          </w:tcPr>
          <w:p w14:paraId="2159BADA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5E07449F" w14:textId="77777777" w:rsidTr="00B855AF">
        <w:trPr>
          <w:trHeight w:val="292"/>
        </w:trPr>
        <w:tc>
          <w:tcPr>
            <w:tcW w:w="3371" w:type="dxa"/>
            <w:vMerge/>
            <w:tcBorders>
              <w:top w:val="nil"/>
            </w:tcBorders>
            <w:shd w:val="clear" w:color="auto" w:fill="D9D9D9"/>
          </w:tcPr>
          <w:p w14:paraId="6C6E903B" w14:textId="77777777" w:rsidR="00A01CE3" w:rsidRDefault="00A01CE3">
            <w:pPr>
              <w:rPr>
                <w:sz w:val="2"/>
                <w:szCs w:val="2"/>
              </w:rPr>
            </w:pPr>
          </w:p>
        </w:tc>
        <w:tc>
          <w:tcPr>
            <w:tcW w:w="6574" w:type="dxa"/>
          </w:tcPr>
          <w:p w14:paraId="68A005B1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01CE3" w14:paraId="54E2C606" w14:textId="77777777" w:rsidTr="00B855AF">
        <w:trPr>
          <w:trHeight w:val="292"/>
        </w:trPr>
        <w:tc>
          <w:tcPr>
            <w:tcW w:w="3371" w:type="dxa"/>
            <w:vMerge/>
            <w:tcBorders>
              <w:top w:val="nil"/>
            </w:tcBorders>
            <w:shd w:val="clear" w:color="auto" w:fill="D9D9D9"/>
          </w:tcPr>
          <w:p w14:paraId="57E06220" w14:textId="77777777" w:rsidR="00A01CE3" w:rsidRDefault="00A01CE3">
            <w:pPr>
              <w:rPr>
                <w:sz w:val="2"/>
                <w:szCs w:val="2"/>
              </w:rPr>
            </w:pPr>
          </w:p>
        </w:tc>
        <w:tc>
          <w:tcPr>
            <w:tcW w:w="6574" w:type="dxa"/>
          </w:tcPr>
          <w:p w14:paraId="562141B6" w14:textId="77777777" w:rsidR="00A01CE3" w:rsidRDefault="00A01CE3">
            <w:pPr>
              <w:pStyle w:val="TableParagraph"/>
              <w:rPr>
                <w:rFonts w:ascii="Times New Roman"/>
              </w:rPr>
            </w:pPr>
          </w:p>
        </w:tc>
      </w:tr>
    </w:tbl>
    <w:p w14:paraId="446ED702" w14:textId="77777777" w:rsidR="00A01CE3" w:rsidRDefault="00A01CE3">
      <w:pPr>
        <w:pStyle w:val="BodyText"/>
        <w:spacing w:before="12"/>
        <w:rPr>
          <w:b/>
          <w:sz w:val="23"/>
        </w:rPr>
      </w:pPr>
    </w:p>
    <w:tbl>
      <w:tblPr>
        <w:tblStyle w:val="TableNormal1"/>
        <w:tblW w:w="994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6521"/>
      </w:tblGrid>
      <w:tr w:rsidR="00A01CE3" w14:paraId="51E46F80" w14:textId="77777777" w:rsidTr="00B855AF">
        <w:trPr>
          <w:trHeight w:val="292"/>
        </w:trPr>
        <w:tc>
          <w:tcPr>
            <w:tcW w:w="3424" w:type="dxa"/>
            <w:shd w:val="clear" w:color="auto" w:fill="D9D9D9"/>
          </w:tcPr>
          <w:p w14:paraId="6B3B3CEB" w14:textId="77777777" w:rsidR="00A01CE3" w:rsidRDefault="00C343A8">
            <w:pPr>
              <w:pStyle w:val="TableParagraph"/>
              <w:spacing w:before="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Purchase Order number</w:t>
            </w:r>
          </w:p>
        </w:tc>
        <w:tc>
          <w:tcPr>
            <w:tcW w:w="6521" w:type="dxa"/>
          </w:tcPr>
          <w:p w14:paraId="5A9CF15D" w14:textId="77777777" w:rsidR="00A01CE3" w:rsidRDefault="00A01C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65EDC" w14:textId="77777777" w:rsidR="00A01CE3" w:rsidRDefault="00A01CE3">
      <w:pPr>
        <w:pStyle w:val="BodyText"/>
        <w:spacing w:before="0"/>
        <w:rPr>
          <w:b/>
          <w:sz w:val="24"/>
        </w:rPr>
      </w:pPr>
    </w:p>
    <w:tbl>
      <w:tblPr>
        <w:tblStyle w:val="TableNormal1"/>
        <w:tblW w:w="99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1985"/>
        <w:gridCol w:w="1276"/>
        <w:gridCol w:w="1134"/>
        <w:gridCol w:w="992"/>
        <w:gridCol w:w="4137"/>
      </w:tblGrid>
      <w:tr w:rsidR="00E408B0" w14:paraId="29F86711" w14:textId="77777777" w:rsidTr="00B855AF">
        <w:trPr>
          <w:trHeight w:val="888"/>
        </w:trPr>
        <w:tc>
          <w:tcPr>
            <w:tcW w:w="447" w:type="dxa"/>
            <w:shd w:val="clear" w:color="auto" w:fill="D9D9D9"/>
          </w:tcPr>
          <w:p w14:paraId="7AC20432" w14:textId="77777777" w:rsidR="00E408B0" w:rsidRDefault="00E408B0" w:rsidP="00B855AF">
            <w:pPr>
              <w:pStyle w:val="TableParagraph"/>
              <w:rPr>
                <w:b/>
                <w:sz w:val="19"/>
              </w:rPr>
            </w:pPr>
          </w:p>
          <w:p w14:paraId="0027F00C" w14:textId="5BB0D2AC" w:rsidR="00E408B0" w:rsidRDefault="00E408B0" w:rsidP="00B855AF">
            <w:pPr>
              <w:pStyle w:val="TableParagraph"/>
              <w:ind w:left="108" w:right="108"/>
              <w:rPr>
                <w:b/>
                <w:sz w:val="24"/>
              </w:rPr>
            </w:pPr>
          </w:p>
        </w:tc>
        <w:tc>
          <w:tcPr>
            <w:tcW w:w="1985" w:type="dxa"/>
            <w:shd w:val="clear" w:color="auto" w:fill="D9D9D9"/>
          </w:tcPr>
          <w:p w14:paraId="1730B5D5" w14:textId="77777777" w:rsidR="00E408B0" w:rsidRDefault="00E408B0" w:rsidP="00B855AF">
            <w:pPr>
              <w:pStyle w:val="TableParagraph"/>
              <w:rPr>
                <w:b/>
                <w:sz w:val="19"/>
              </w:rPr>
            </w:pPr>
          </w:p>
          <w:p w14:paraId="42BC6C12" w14:textId="77777777" w:rsidR="00E408B0" w:rsidRDefault="00E408B0" w:rsidP="00B855AF">
            <w:pPr>
              <w:pStyle w:val="TableParagraph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</w:p>
        </w:tc>
        <w:tc>
          <w:tcPr>
            <w:tcW w:w="1276" w:type="dxa"/>
            <w:shd w:val="clear" w:color="auto" w:fill="D9D9D9"/>
          </w:tcPr>
          <w:p w14:paraId="518ABF84" w14:textId="77777777" w:rsidR="00E408B0" w:rsidRDefault="00E408B0" w:rsidP="00B855AF">
            <w:pPr>
              <w:pStyle w:val="TableParagraph"/>
              <w:rPr>
                <w:b/>
                <w:sz w:val="19"/>
              </w:rPr>
            </w:pPr>
          </w:p>
          <w:p w14:paraId="18E8D7B1" w14:textId="77777777" w:rsidR="00E408B0" w:rsidRDefault="00E408B0" w:rsidP="00B855AF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Article No</w:t>
            </w:r>
          </w:p>
          <w:p w14:paraId="52E21A39" w14:textId="3D481A3B" w:rsidR="00B855AF" w:rsidRDefault="00B855AF" w:rsidP="00B855AF">
            <w:pPr>
              <w:pStyle w:val="TableParagraph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(Ordering Code)</w:t>
            </w:r>
          </w:p>
        </w:tc>
        <w:tc>
          <w:tcPr>
            <w:tcW w:w="1134" w:type="dxa"/>
            <w:shd w:val="clear" w:color="auto" w:fill="D9D9D9"/>
          </w:tcPr>
          <w:p w14:paraId="4714CC6E" w14:textId="20C0A05D" w:rsidR="00E408B0" w:rsidRDefault="00E408B0" w:rsidP="00B855AF">
            <w:pPr>
              <w:pStyle w:val="TableParagraph"/>
              <w:spacing w:before="88"/>
              <w:ind w:left="64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Warranty</w:t>
            </w:r>
          </w:p>
          <w:p w14:paraId="03F37BFF" w14:textId="77777777" w:rsidR="00E408B0" w:rsidRDefault="00E408B0" w:rsidP="00B855AF">
            <w:pPr>
              <w:pStyle w:val="TableParagraph"/>
              <w:spacing w:before="88"/>
              <w:ind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(Yes, No, N/A)</w:t>
            </w:r>
          </w:p>
        </w:tc>
        <w:tc>
          <w:tcPr>
            <w:tcW w:w="992" w:type="dxa"/>
            <w:shd w:val="clear" w:color="auto" w:fill="D9D9D9"/>
          </w:tcPr>
          <w:p w14:paraId="2EE8858F" w14:textId="77777777" w:rsidR="00E408B0" w:rsidRDefault="00E408B0" w:rsidP="00B855AF">
            <w:pPr>
              <w:pStyle w:val="TableParagraph"/>
              <w:rPr>
                <w:b/>
                <w:sz w:val="19"/>
              </w:rPr>
            </w:pPr>
          </w:p>
          <w:p w14:paraId="295880F6" w14:textId="77777777" w:rsidR="00E408B0" w:rsidRPr="00E408B0" w:rsidRDefault="00E408B0" w:rsidP="00B855AF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</w:t>
            </w:r>
            <w:r w:rsidRPr="00E408B0">
              <w:rPr>
                <w:b/>
                <w:sz w:val="24"/>
                <w:szCs w:val="24"/>
              </w:rPr>
              <w:t>uantity</w:t>
            </w:r>
          </w:p>
        </w:tc>
        <w:tc>
          <w:tcPr>
            <w:tcW w:w="4137" w:type="dxa"/>
            <w:shd w:val="clear" w:color="auto" w:fill="D9D9D9"/>
          </w:tcPr>
          <w:p w14:paraId="4358382E" w14:textId="77777777" w:rsidR="00E408B0" w:rsidRDefault="00E408B0" w:rsidP="00B855AF">
            <w:pPr>
              <w:pStyle w:val="TableParagraph"/>
              <w:rPr>
                <w:b/>
                <w:sz w:val="19"/>
              </w:rPr>
            </w:pPr>
          </w:p>
          <w:p w14:paraId="2A701C3F" w14:textId="77777777" w:rsidR="00E408B0" w:rsidRDefault="00E408B0" w:rsidP="00B855AF">
            <w:pPr>
              <w:pStyle w:val="TableParagraph"/>
              <w:ind w:left="1134"/>
              <w:rPr>
                <w:b/>
                <w:sz w:val="24"/>
              </w:rPr>
            </w:pPr>
            <w:r>
              <w:rPr>
                <w:b/>
                <w:sz w:val="24"/>
              </w:rPr>
              <w:t>Fault Description</w:t>
            </w:r>
          </w:p>
        </w:tc>
      </w:tr>
      <w:tr w:rsidR="00E408B0" w14:paraId="572923BC" w14:textId="77777777" w:rsidTr="00B855AF">
        <w:trPr>
          <w:trHeight w:val="705"/>
        </w:trPr>
        <w:tc>
          <w:tcPr>
            <w:tcW w:w="447" w:type="dxa"/>
          </w:tcPr>
          <w:p w14:paraId="3996CA46" w14:textId="77777777" w:rsidR="00E408B0" w:rsidRDefault="00E408B0">
            <w:pPr>
              <w:pStyle w:val="TableParagraph"/>
              <w:spacing w:before="20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68DAA3C3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6C962DB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6E23E6F" w14:textId="77777777" w:rsidR="00E408B0" w:rsidRDefault="00E408B0" w:rsidP="00C905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081D7C2" w14:textId="77777777" w:rsidR="00E408B0" w:rsidRDefault="00E408B0" w:rsidP="00C905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103EE022" w14:textId="77777777" w:rsidR="00E408B0" w:rsidRDefault="00E408B0" w:rsidP="00C9058C">
            <w:pPr>
              <w:pStyle w:val="TableParagraph"/>
              <w:rPr>
                <w:rFonts w:ascii="Times New Roman"/>
              </w:rPr>
            </w:pPr>
          </w:p>
        </w:tc>
      </w:tr>
      <w:tr w:rsidR="00E408B0" w14:paraId="028B0E74" w14:textId="77777777" w:rsidTr="00B855AF">
        <w:trPr>
          <w:trHeight w:val="685"/>
        </w:trPr>
        <w:tc>
          <w:tcPr>
            <w:tcW w:w="447" w:type="dxa"/>
          </w:tcPr>
          <w:p w14:paraId="604CCF28" w14:textId="77777777" w:rsidR="00E408B0" w:rsidRDefault="00E408B0">
            <w:pPr>
              <w:pStyle w:val="TableParagraph"/>
              <w:spacing w:before="19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7DB40A3E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EF9EF1F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557692D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56AD95D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3F217B7C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E408B0" w14:paraId="5657CE26" w14:textId="77777777" w:rsidTr="00B855AF">
        <w:trPr>
          <w:trHeight w:val="710"/>
        </w:trPr>
        <w:tc>
          <w:tcPr>
            <w:tcW w:w="447" w:type="dxa"/>
          </w:tcPr>
          <w:p w14:paraId="2BB639C8" w14:textId="77777777" w:rsidR="00E408B0" w:rsidRDefault="00E408B0">
            <w:pPr>
              <w:pStyle w:val="TableParagraph"/>
              <w:spacing w:before="208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08D365A2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0EEB645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50D3344E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18A79DD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4871F1D8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E408B0" w14:paraId="1FB4C274" w14:textId="77777777" w:rsidTr="00B855AF">
        <w:trPr>
          <w:trHeight w:val="691"/>
        </w:trPr>
        <w:tc>
          <w:tcPr>
            <w:tcW w:w="447" w:type="dxa"/>
          </w:tcPr>
          <w:p w14:paraId="018C6A1D" w14:textId="77777777" w:rsidR="00E408B0" w:rsidRDefault="00E408B0">
            <w:pPr>
              <w:pStyle w:val="TableParagraph"/>
              <w:spacing w:before="199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02CF9A01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7153C611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5E27E3C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D119F49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3818850B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E408B0" w14:paraId="6A877B86" w14:textId="77777777" w:rsidTr="00B855AF">
        <w:trPr>
          <w:trHeight w:val="700"/>
        </w:trPr>
        <w:tc>
          <w:tcPr>
            <w:tcW w:w="447" w:type="dxa"/>
          </w:tcPr>
          <w:p w14:paraId="74948C3E" w14:textId="77777777" w:rsidR="00E408B0" w:rsidRDefault="00E408B0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14:paraId="01D517E5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670258EC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601A406F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A26C5FA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6C85F7FC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E408B0" w:rsidRPr="00E408B0" w14:paraId="6B88C776" w14:textId="77777777" w:rsidTr="00B855AF">
        <w:trPr>
          <w:trHeight w:val="700"/>
        </w:trPr>
        <w:tc>
          <w:tcPr>
            <w:tcW w:w="447" w:type="dxa"/>
          </w:tcPr>
          <w:p w14:paraId="6A9AC2FB" w14:textId="77777777" w:rsidR="00E408B0" w:rsidRDefault="00932CA3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5" w:type="dxa"/>
          </w:tcPr>
          <w:p w14:paraId="4E370853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0473CA2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7EDDC95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3B340FC7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574E225A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E408B0" w14:paraId="4F7E797B" w14:textId="77777777" w:rsidTr="00B855AF">
        <w:trPr>
          <w:trHeight w:val="700"/>
        </w:trPr>
        <w:tc>
          <w:tcPr>
            <w:tcW w:w="447" w:type="dxa"/>
          </w:tcPr>
          <w:p w14:paraId="7958E1DD" w14:textId="77777777" w:rsidR="00E408B0" w:rsidRDefault="00932CA3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5" w:type="dxa"/>
          </w:tcPr>
          <w:p w14:paraId="61DDDFFB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7E69466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03D7DC55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B2C631A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40E29517" w14:textId="77777777" w:rsidR="00E408B0" w:rsidRDefault="00E408B0">
            <w:pPr>
              <w:pStyle w:val="TableParagraph"/>
              <w:rPr>
                <w:rFonts w:ascii="Times New Roman"/>
              </w:rPr>
            </w:pPr>
          </w:p>
        </w:tc>
      </w:tr>
      <w:tr w:rsidR="00932CA3" w14:paraId="140C57E6" w14:textId="77777777" w:rsidTr="00B855AF">
        <w:trPr>
          <w:trHeight w:val="700"/>
        </w:trPr>
        <w:tc>
          <w:tcPr>
            <w:tcW w:w="447" w:type="dxa"/>
          </w:tcPr>
          <w:p w14:paraId="420753A0" w14:textId="77777777" w:rsidR="00932CA3" w:rsidRDefault="00932CA3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5" w:type="dxa"/>
          </w:tcPr>
          <w:p w14:paraId="2E200934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E0DCED5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12C48B09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16A0F4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14296B76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</w:tr>
      <w:tr w:rsidR="00932CA3" w14:paraId="4C8A037A" w14:textId="77777777" w:rsidTr="00B855AF">
        <w:trPr>
          <w:trHeight w:val="700"/>
        </w:trPr>
        <w:tc>
          <w:tcPr>
            <w:tcW w:w="447" w:type="dxa"/>
          </w:tcPr>
          <w:p w14:paraId="3894D7B7" w14:textId="77777777" w:rsidR="00932CA3" w:rsidRDefault="00932CA3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</w:tcPr>
          <w:p w14:paraId="4124540F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29B98F5A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4EBD499C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EBDBE50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603AD854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</w:tr>
      <w:tr w:rsidR="00932CA3" w14:paraId="18115055" w14:textId="77777777" w:rsidTr="00B855AF">
        <w:trPr>
          <w:trHeight w:val="700"/>
        </w:trPr>
        <w:tc>
          <w:tcPr>
            <w:tcW w:w="447" w:type="dxa"/>
          </w:tcPr>
          <w:p w14:paraId="65B44DEA" w14:textId="77777777" w:rsidR="00932CA3" w:rsidRDefault="00932CA3">
            <w:pPr>
              <w:pStyle w:val="TableParagraph"/>
              <w:spacing w:before="20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5" w:type="dxa"/>
          </w:tcPr>
          <w:p w14:paraId="511DE7BE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035046C8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</w:tcPr>
          <w:p w14:paraId="39B82991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91F8162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37" w:type="dxa"/>
          </w:tcPr>
          <w:p w14:paraId="78B3780C" w14:textId="77777777" w:rsidR="00932CA3" w:rsidRDefault="00932CA3">
            <w:pPr>
              <w:pStyle w:val="TableParagraph"/>
              <w:rPr>
                <w:rFonts w:ascii="Times New Roman"/>
              </w:rPr>
            </w:pPr>
          </w:p>
        </w:tc>
      </w:tr>
    </w:tbl>
    <w:p w14:paraId="6B439CFA" w14:textId="77777777" w:rsidR="00A01CE3" w:rsidRPr="00C9058C" w:rsidRDefault="00A01CE3" w:rsidP="00932CA3">
      <w:pPr>
        <w:pStyle w:val="BodyText"/>
        <w:spacing w:before="2"/>
        <w:rPr>
          <w:sz w:val="24"/>
          <w:lang w:val="de-DE"/>
        </w:rPr>
      </w:pPr>
    </w:p>
    <w:sectPr w:rsidR="00A01CE3" w:rsidRPr="00C9058C" w:rsidSect="00A01CE3">
      <w:pgSz w:w="11910" w:h="16840"/>
      <w:pgMar w:top="1640" w:right="1120" w:bottom="1100" w:left="1220" w:header="684" w:footer="9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76B3" w14:textId="77777777" w:rsidR="00CF214A" w:rsidRDefault="00CF214A" w:rsidP="00A01CE3">
      <w:r>
        <w:separator/>
      </w:r>
    </w:p>
  </w:endnote>
  <w:endnote w:type="continuationSeparator" w:id="0">
    <w:p w14:paraId="6E48F3EC" w14:textId="77777777" w:rsidR="00CF214A" w:rsidRDefault="00CF214A" w:rsidP="00A0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285D" w14:textId="3DCA6D53" w:rsidR="00A01CE3" w:rsidRDefault="00DC6FF6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 wp14:anchorId="1BB09934" wp14:editId="6452210A">
              <wp:simplePos x="0" y="0"/>
              <wp:positionH relativeFrom="page">
                <wp:posOffset>6104255</wp:posOffset>
              </wp:positionH>
              <wp:positionV relativeFrom="page">
                <wp:posOffset>9973945</wp:posOffset>
              </wp:positionV>
              <wp:extent cx="617220" cy="15494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70895F" w14:textId="77777777" w:rsidR="00A01CE3" w:rsidRDefault="00C343A8">
                          <w:pPr>
                            <w:spacing w:before="16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 w:rsidR="001F34D4"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 w:rsidR="001F34D4">
                            <w:fldChar w:fldCharType="separate"/>
                          </w:r>
                          <w:r w:rsidR="00471588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 w:rsidR="001F34D4"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 </w:t>
                          </w:r>
                          <w:r w:rsidR="00CB54BE">
                            <w:rPr>
                              <w:rFonts w:ascii="Arial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B099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0.65pt;margin-top:785.35pt;width:48.6pt;height:12.2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jO2AEAAJcDAAAOAAAAZHJzL2Uyb0RvYy54bWysU9tu1DAQfUfiHyy/s9msSoFos1VpVYRU&#10;LlLhAxzH2VgkHjPj3WT5esZOsgX6VvFijWfs43POjLdXY9+Jo0Gy4EqZr9ZSGKehtm5fyu/f7l69&#10;lYKCcrXqwJlSngzJq93LF9vBF2YDLXS1QcEgjorBl7INwRdZRro1vaIVeOO42AD2KvAW91mNamD0&#10;vss26/VlNgDWHkEbIs7eTkW5S/hNY3T40jRkguhKydxCWjGtVVyz3VYVe1S+tXqmoZ7BolfW8aNn&#10;qFsVlDigfQLVW41A0ISVhj6DprHaJA2sJl//o+ahVd4kLWwO+bNN9P9g9efjg/+KIozvYeQGJhHk&#10;70H/IOHgplVub64RYWiNqvnhPFqWDZ6K+Wq0mgqKINXwCWpusjoESEBjg310hXUKRucGnM6mmzEI&#10;zcnL/M1mwxXNpfz1xbuL1JRMFctljxQ+GOhFDEqJ3NMEro73FCIZVSxH4lsO7mzXpb527q8EH4yZ&#10;RD7ynZiHsRqFrWdlUUsF9YnVIEzTwtPNQQv4S4qBJ6WU9POg0EjRfXTsSByrJcAlqJZAOc1XSxmk&#10;mMKbMI3fwaPdt4w8ee7gml1rbFL0yGKmy91PQudJjeP15z6devxPu98AAAD//wMAUEsDBBQABgAI&#10;AAAAIQCcrBFA4QAAAA4BAAAPAAAAZHJzL2Rvd25yZXYueG1sTI/BToNAEIbvJr7DZky82V000IIs&#10;TWP0ZGKkePC4sFMgZWeR3bb49i6nepz5v/zzTb6dzcDOOLnekoRoJYAhNVb31Er4qt4eNsCcV6TV&#10;YAkl/KKDbXF7k6tM2wuVeN77loUScpmS0Hk/Zpy7pkOj3MqOSCE72MkoH8ap5XpSl1BuBv4oRMKN&#10;6ilc6NSILx02x/3JSNh9U/na/3zUn+Wh7KsqFfSeHKW8v5t3z8A8zv4Kw6If1KEITrU9kXZskJAm&#10;0VNAQxCvxRrYgoh4EwOrl10aR8CLnP9/o/gDAAD//wMAUEsBAi0AFAAGAAgAAAAhALaDOJL+AAAA&#10;4QEAABMAAAAAAAAAAAAAAAAAAAAAAFtDb250ZW50X1R5cGVzXS54bWxQSwECLQAUAAYACAAAACEA&#10;OP0h/9YAAACUAQAACwAAAAAAAAAAAAAAAAAvAQAAX3JlbHMvLnJlbHNQSwECLQAUAAYACAAAACEA&#10;Y5yYztgBAACXAwAADgAAAAAAAAAAAAAAAAAuAgAAZHJzL2Uyb0RvYy54bWxQSwECLQAUAAYACAAA&#10;ACEAnKwRQOEAAAAOAQAADwAAAAAAAAAAAAAAAAAyBAAAZHJzL2Rvd25yZXYueG1sUEsFBgAAAAAE&#10;AAQA8wAAAEAFAAAAAA==&#10;" filled="f" stroked="f">
              <v:textbox inset="0,0,0,0">
                <w:txbxContent>
                  <w:p w14:paraId="5570895F" w14:textId="77777777" w:rsidR="00A01CE3" w:rsidRDefault="00C343A8">
                    <w:pPr>
                      <w:spacing w:before="16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 w:rsidR="001F34D4"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 w:rsidR="001F34D4">
                      <w:fldChar w:fldCharType="separate"/>
                    </w:r>
                    <w:r w:rsidR="00471588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 w:rsidR="001F34D4"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 </w:t>
                    </w:r>
                    <w:r w:rsidR="00CB54BE">
                      <w:rPr>
                        <w:rFonts w:ascii="Arial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C05C4" w14:textId="77777777" w:rsidR="00CF214A" w:rsidRDefault="00CF214A" w:rsidP="00A01CE3">
      <w:r>
        <w:separator/>
      </w:r>
    </w:p>
  </w:footnote>
  <w:footnote w:type="continuationSeparator" w:id="0">
    <w:p w14:paraId="4BFA7905" w14:textId="77777777" w:rsidR="00CF214A" w:rsidRDefault="00CF214A" w:rsidP="00A01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34CEF" w14:textId="6A45756F" w:rsidR="00A01CE3" w:rsidRDefault="00C343A8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452160" behindDoc="1" locked="0" layoutInCell="1" allowOverlap="1" wp14:anchorId="52567232" wp14:editId="5967B809">
          <wp:simplePos x="0" y="0"/>
          <wp:positionH relativeFrom="page">
            <wp:posOffset>915923</wp:posOffset>
          </wp:positionH>
          <wp:positionV relativeFrom="page">
            <wp:posOffset>434602</wp:posOffset>
          </wp:positionV>
          <wp:extent cx="796592" cy="364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6592" cy="36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FF6"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 wp14:anchorId="7B0C233B" wp14:editId="44902E1A">
              <wp:simplePos x="0" y="0"/>
              <wp:positionH relativeFrom="page">
                <wp:posOffset>4286250</wp:posOffset>
              </wp:positionH>
              <wp:positionV relativeFrom="page">
                <wp:posOffset>450850</wp:posOffset>
              </wp:positionV>
              <wp:extent cx="2267585" cy="4737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473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222A6" w14:textId="77777777" w:rsidR="00A01CE3" w:rsidRDefault="00C343A8" w:rsidP="00E31954">
                          <w:pPr>
                            <w:spacing w:before="15" w:line="249" w:lineRule="auto"/>
                            <w:ind w:left="20" w:right="18" w:firstLine="1589"/>
                            <w:jc w:val="righ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Olympia Electronics Returned Merchand</w:t>
                          </w:r>
                          <w:r w:rsidR="00F311DB">
                            <w:rPr>
                              <w:rFonts w:ascii="Arial"/>
                              <w:b/>
                              <w:sz w:val="20"/>
                            </w:rPr>
                            <w:t xml:space="preserve">ise Authorization (RMA)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Procedure and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C23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37.5pt;margin-top:35.5pt;width:178.55pt;height:37.3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8K2AEAAJEDAAAOAAAAZHJzL2Uyb0RvYy54bWysU9tu2zAMfR+wfxD0vjjJ1qYw4hRdiw4D&#10;ugvQ9QNkWbKN2aJGKrGzrx8lx+m2vg17ESiKOjrnkNpej30nDgapBVfI1WIphXEaqtbVhXz6dv/m&#10;SgoKylWqA2cKeTQkr3evX20Hn5s1NNBVBgWDOMoHX8gmBJ9nGenG9IoW4I3jQwvYq8BbrLMK1cDo&#10;fZetl8vLbACsPII2RJy9mw7lLuFba3T4Yi2ZILpCMreQVkxrGddst1V5jco3rT7RUP/Aolet40fP&#10;UHcqKLHH9gVU32oEAhsWGvoMrG21SRpYzWr5l5rHRnmTtLA55M820f+D1Z8Pj/4rijC+h5EbmESQ&#10;fwD9nYSD20a52twgwtAYVfHDq2hZNnjKT1ej1ZRTBCmHT1Bxk9U+QAIaLfbRFdYpGJ0bcDybbsYg&#10;NCfX68vNxdWFFJrP3m3eblapK5nK59seKXww0IsYFBK5qQldHR4oRDYqn0viYw7u265Lje3cHwku&#10;jJnEPhKeqIexHLk6qiihOrIOhGlOeK45aAB/SjHwjBSSfuwVGim6j469iAM1BzgH5Rwop/lqIYMU&#10;U3gbpsHbe2zrhpEntx3csF+2TVKeWZx4ct+TwtOMxsH6fZ+qnn/S7hcAAAD//wMAUEsDBBQABgAI&#10;AAAAIQCheLC44QAAAAsBAAAPAAAAZHJzL2Rvd25yZXYueG1sTI/BTsMwEETvSPyDtUjcqJ1C0zbE&#10;qSoEJyREGg4cnXibWI3XIXbb8Pe4p3LaXc1o9k2+mWzPTjh640hCMhPAkBqnDbUSvqq3hxUwHxRp&#10;1TtCCb/oYVPc3uQq0+5MJZ52oWUxhHymJHQhDBnnvunQKj9zA1LU9m60KsRzbLke1TmG257PhUi5&#10;VYbih04N+NJhc9gdrYTtN5Wv5uej/iz3pamqtaD39CDl/d20fQYWcApXM1zwIzoUkal2R9Ke9RLS&#10;5SJ2CRKWSZwXg3icJ8DquD0tUuBFzv93KP4AAAD//wMAUEsBAi0AFAAGAAgAAAAhALaDOJL+AAAA&#10;4QEAABMAAAAAAAAAAAAAAAAAAAAAAFtDb250ZW50X1R5cGVzXS54bWxQSwECLQAUAAYACAAAACEA&#10;OP0h/9YAAACUAQAACwAAAAAAAAAAAAAAAAAvAQAAX3JlbHMvLnJlbHNQSwECLQAUAAYACAAAACEA&#10;Kl6vCtgBAACRAwAADgAAAAAAAAAAAAAAAAAuAgAAZHJzL2Uyb0RvYy54bWxQSwECLQAUAAYACAAA&#10;ACEAoXiwuOEAAAALAQAADwAAAAAAAAAAAAAAAAAyBAAAZHJzL2Rvd25yZXYueG1sUEsFBgAAAAAE&#10;AAQA8wAAAEAFAAAAAA==&#10;" filled="f" stroked="f">
              <v:textbox inset="0,0,0,0">
                <w:txbxContent>
                  <w:p w14:paraId="60F222A6" w14:textId="77777777" w:rsidR="00A01CE3" w:rsidRDefault="00C343A8" w:rsidP="00E31954">
                    <w:pPr>
                      <w:spacing w:before="15" w:line="249" w:lineRule="auto"/>
                      <w:ind w:left="20" w:right="18" w:firstLine="1589"/>
                      <w:jc w:val="righ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Olympia Electronics Returned Merchand</w:t>
                    </w:r>
                    <w:r w:rsidR="00F311DB">
                      <w:rPr>
                        <w:rFonts w:ascii="Arial"/>
                        <w:b/>
                        <w:sz w:val="20"/>
                      </w:rPr>
                      <w:t xml:space="preserve">ise Authorization (RMA) </w:t>
                    </w:r>
                    <w:r>
                      <w:rPr>
                        <w:rFonts w:ascii="Arial"/>
                        <w:b/>
                        <w:sz w:val="20"/>
                      </w:rPr>
                      <w:t>Procedure and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E3"/>
    <w:rsid w:val="00023D0F"/>
    <w:rsid w:val="000C572F"/>
    <w:rsid w:val="001F34D4"/>
    <w:rsid w:val="00350CFD"/>
    <w:rsid w:val="003A6F75"/>
    <w:rsid w:val="003B288C"/>
    <w:rsid w:val="003F4778"/>
    <w:rsid w:val="00413AF3"/>
    <w:rsid w:val="00423488"/>
    <w:rsid w:val="00445BB2"/>
    <w:rsid w:val="00471588"/>
    <w:rsid w:val="00477CCC"/>
    <w:rsid w:val="00490969"/>
    <w:rsid w:val="004A49BD"/>
    <w:rsid w:val="005C246D"/>
    <w:rsid w:val="007A3B3F"/>
    <w:rsid w:val="007E3C2D"/>
    <w:rsid w:val="00801979"/>
    <w:rsid w:val="008527E2"/>
    <w:rsid w:val="00932CA3"/>
    <w:rsid w:val="009D2226"/>
    <w:rsid w:val="00A01CE3"/>
    <w:rsid w:val="00AF01B6"/>
    <w:rsid w:val="00B25FC2"/>
    <w:rsid w:val="00B855AF"/>
    <w:rsid w:val="00C0268D"/>
    <w:rsid w:val="00C343A8"/>
    <w:rsid w:val="00C60D76"/>
    <w:rsid w:val="00C9058C"/>
    <w:rsid w:val="00CB54BE"/>
    <w:rsid w:val="00CF214A"/>
    <w:rsid w:val="00D02DD8"/>
    <w:rsid w:val="00DC6FF6"/>
    <w:rsid w:val="00E31954"/>
    <w:rsid w:val="00E408B0"/>
    <w:rsid w:val="00E66C7A"/>
    <w:rsid w:val="00F16601"/>
    <w:rsid w:val="00F22ECF"/>
    <w:rsid w:val="00F311DB"/>
    <w:rsid w:val="00F32A29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26BEF"/>
  <w15:docId w15:val="{10638E93-02C7-4D9E-BB69-33A2D831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01CE3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01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01CE3"/>
    <w:pPr>
      <w:spacing w:before="1"/>
    </w:pPr>
  </w:style>
  <w:style w:type="paragraph" w:customStyle="1" w:styleId="11">
    <w:name w:val="Επικεφαλίδα 11"/>
    <w:basedOn w:val="Normal"/>
    <w:uiPriority w:val="1"/>
    <w:qFormat/>
    <w:rsid w:val="00A01CE3"/>
    <w:pPr>
      <w:ind w:left="220"/>
      <w:jc w:val="both"/>
      <w:outlineLvl w:val="1"/>
    </w:pPr>
    <w:rPr>
      <w:b/>
      <w:bCs/>
      <w:sz w:val="24"/>
      <w:szCs w:val="24"/>
    </w:rPr>
  </w:style>
  <w:style w:type="paragraph" w:customStyle="1" w:styleId="21">
    <w:name w:val="Επικεφαλίδα 21"/>
    <w:basedOn w:val="Normal"/>
    <w:uiPriority w:val="1"/>
    <w:qFormat/>
    <w:rsid w:val="00A01CE3"/>
    <w:pPr>
      <w:ind w:left="220"/>
      <w:jc w:val="both"/>
      <w:outlineLvl w:val="2"/>
    </w:pPr>
    <w:rPr>
      <w:sz w:val="24"/>
      <w:szCs w:val="24"/>
    </w:rPr>
  </w:style>
  <w:style w:type="paragraph" w:customStyle="1" w:styleId="31">
    <w:name w:val="Επικεφαλίδα 31"/>
    <w:basedOn w:val="Normal"/>
    <w:uiPriority w:val="1"/>
    <w:qFormat/>
    <w:rsid w:val="00A01CE3"/>
    <w:pPr>
      <w:ind w:left="220"/>
      <w:outlineLvl w:val="3"/>
    </w:pPr>
    <w:rPr>
      <w:b/>
      <w:bCs/>
    </w:rPr>
  </w:style>
  <w:style w:type="paragraph" w:styleId="ListParagraph">
    <w:name w:val="List Paragraph"/>
    <w:basedOn w:val="Normal"/>
    <w:uiPriority w:val="1"/>
    <w:qFormat/>
    <w:rsid w:val="00A01CE3"/>
  </w:style>
  <w:style w:type="paragraph" w:customStyle="1" w:styleId="TableParagraph">
    <w:name w:val="Table Paragraph"/>
    <w:basedOn w:val="Normal"/>
    <w:uiPriority w:val="1"/>
    <w:qFormat/>
    <w:rsid w:val="00A01CE3"/>
  </w:style>
  <w:style w:type="paragraph" w:styleId="Header">
    <w:name w:val="header"/>
    <w:basedOn w:val="Normal"/>
    <w:link w:val="HeaderChar"/>
    <w:uiPriority w:val="99"/>
    <w:semiHidden/>
    <w:unhideWhenUsed/>
    <w:rsid w:val="00F311D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1D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semiHidden/>
    <w:unhideWhenUsed/>
    <w:rsid w:val="00F311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1D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66C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@olympia-electronic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ch@olympia-electronic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ma@olympia-electronic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E729-40A8-42C7-B3E0-0C7B9C07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463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QP04-R01</vt:lpstr>
      <vt:lpstr>QP04-R01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QP04-R01</dc:title>
  <dc:subject>Document Control</dc:subject>
  <dc:creator>Kim Seaward</dc:creator>
  <cp:keywords>01</cp:keywords>
  <cp:lastModifiedBy>Stergios Theodorou</cp:lastModifiedBy>
  <cp:revision>3</cp:revision>
  <cp:lastPrinted>2020-10-02T09:27:00Z</cp:lastPrinted>
  <dcterms:created xsi:type="dcterms:W3CDTF">2022-12-23T07:57:00Z</dcterms:created>
  <dcterms:modified xsi:type="dcterms:W3CDTF">2023-01-03T10:26:00Z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2020-10-02T00:00:00Z</vt:filetime>
  </property>
</Properties>
</file>